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40608486" w:rsidR="00FE067E" w:rsidRPr="00073124" w:rsidRDefault="00C77842" w:rsidP="00CC1F3B">
      <w:pPr>
        <w:pStyle w:val="TitlePageOrigin"/>
        <w:rPr>
          <w:color w:val="auto"/>
        </w:rPr>
      </w:pPr>
      <w:r>
        <w:rPr>
          <w:noProof/>
          <w:color w:val="auto"/>
        </w:rPr>
        <mc:AlternateContent>
          <mc:Choice Requires="wps">
            <w:drawing>
              <wp:anchor distT="0" distB="0" distL="114300" distR="114300" simplePos="0" relativeHeight="251661312" behindDoc="0" locked="0" layoutInCell="1" allowOverlap="1" wp14:anchorId="51C8D3C2" wp14:editId="661453D7">
                <wp:simplePos x="0" y="0"/>
                <wp:positionH relativeFrom="column">
                  <wp:posOffset>6007100</wp:posOffset>
                </wp:positionH>
                <wp:positionV relativeFrom="paragraph">
                  <wp:posOffset>2260600</wp:posOffset>
                </wp:positionV>
                <wp:extent cx="635000" cy="476250"/>
                <wp:effectExtent l="0" t="0" r="12700" b="19050"/>
                <wp:wrapNone/>
                <wp:docPr id="157061626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5F6D841" w14:textId="78419BE5" w:rsidR="00C77842" w:rsidRPr="00C77842" w:rsidRDefault="00C77842" w:rsidP="00C77842">
                            <w:pPr>
                              <w:spacing w:line="240" w:lineRule="auto"/>
                              <w:jc w:val="center"/>
                              <w:rPr>
                                <w:rFonts w:cs="Arial"/>
                                <w:b/>
                              </w:rPr>
                            </w:pPr>
                            <w:r w:rsidRPr="00C7784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C8D3C2"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" filled="f" strokeweight=".5pt">
                <v:fill o:detectmouseclick="t"/>
                <v:textbox inset="0,5pt,0,0">
                  <w:txbxContent>
                    <w:p w14:paraId="45F6D841" w14:textId="78419BE5" w:rsidR="00C77842" w:rsidRPr="00C77842" w:rsidRDefault="00C77842" w:rsidP="00C77842">
                      <w:pPr>
                        <w:spacing w:line="240" w:lineRule="auto"/>
                        <w:jc w:val="center"/>
                        <w:rPr>
                          <w:rFonts w:cs="Arial"/>
                          <w:b/>
                        </w:rPr>
                      </w:pPr>
                      <w:r w:rsidRPr="00C77842">
                        <w:rPr>
                          <w:rFonts w:cs="Arial"/>
                          <w:b/>
                        </w:rPr>
                        <w:t>FISCAL NOTE</w:t>
                      </w:r>
                    </w:p>
                  </w:txbxContent>
                </v:textbox>
              </v:shape>
            </w:pict>
          </mc:Fallback>
        </mc:AlternateContent>
      </w:r>
      <w:r w:rsidR="00CD36CF" w:rsidRPr="00073124">
        <w:rPr>
          <w:color w:val="auto"/>
        </w:rPr>
        <w:t>WEST virginia legislature</w:t>
      </w:r>
    </w:p>
    <w:p w14:paraId="446F25A9" w14:textId="619062AE" w:rsidR="00CD36CF" w:rsidRPr="00073124" w:rsidRDefault="00CD36CF" w:rsidP="00CC1F3B">
      <w:pPr>
        <w:pStyle w:val="TitlePageSession"/>
        <w:rPr>
          <w:color w:val="auto"/>
        </w:rPr>
      </w:pPr>
      <w:r w:rsidRPr="00073124">
        <w:rPr>
          <w:color w:val="auto"/>
        </w:rPr>
        <w:t>20</w:t>
      </w:r>
      <w:r w:rsidR="007F29DD" w:rsidRPr="00073124">
        <w:rPr>
          <w:color w:val="auto"/>
        </w:rPr>
        <w:t>2</w:t>
      </w:r>
      <w:r w:rsidR="00235541" w:rsidRPr="00073124">
        <w:rPr>
          <w:color w:val="auto"/>
        </w:rPr>
        <w:t>5</w:t>
      </w:r>
      <w:r w:rsidRPr="00073124">
        <w:rPr>
          <w:color w:val="auto"/>
        </w:rPr>
        <w:t xml:space="preserve"> regular session</w:t>
      </w:r>
    </w:p>
    <w:p w14:paraId="77049CE2" w14:textId="4E6FE4EE" w:rsidR="00CD36CF" w:rsidRPr="00073124" w:rsidRDefault="00235541" w:rsidP="00CC1F3B">
      <w:pPr>
        <w:pStyle w:val="TitlePageBillPrefix"/>
        <w:rPr>
          <w:color w:val="auto"/>
        </w:rPr>
      </w:pPr>
      <w:r w:rsidRPr="00073124">
        <w:rPr>
          <w:noProof/>
          <w:color w:val="auto"/>
        </w:rPr>
        <mc:AlternateContent>
          <mc:Choice Requires="wps">
            <w:drawing>
              <wp:anchor distT="0" distB="0" distL="114300" distR="114300" simplePos="0" relativeHeight="251660288" behindDoc="0" locked="0" layoutInCell="1" allowOverlap="1" wp14:anchorId="34382D41" wp14:editId="1F8393D2">
                <wp:simplePos x="0" y="0"/>
                <wp:positionH relativeFrom="column">
                  <wp:posOffset>7086600</wp:posOffset>
                </wp:positionH>
                <wp:positionV relativeFrom="paragraph">
                  <wp:posOffset>482600</wp:posOffset>
                </wp:positionV>
                <wp:extent cx="114300" cy="476250"/>
                <wp:effectExtent l="0" t="0" r="19050" b="19050"/>
                <wp:wrapNone/>
                <wp:docPr id="2" name="Fiscal"/>
                <wp:cNvGraphicFramePr/>
                <a:graphic xmlns:a="http://schemas.openxmlformats.org/drawingml/2006/main">
                  <a:graphicData uri="http://schemas.microsoft.com/office/word/2010/wordprocessingShape">
                    <wps:wsp>
                      <wps:cNvSpPr txBox="1"/>
                      <wps:spPr>
                        <a:xfrm>
                          <a:off x="0" y="0"/>
                          <a:ext cx="114300" cy="476250"/>
                        </a:xfrm>
                        <a:prstGeom prst="rect">
                          <a:avLst/>
                        </a:prstGeom>
                        <a:noFill/>
                        <a:ln w="6350">
                          <a:solidFill>
                            <a:prstClr val="black"/>
                          </a:solidFill>
                        </a:ln>
                      </wps:spPr>
                      <wps:txbx>
                        <w:txbxContent>
                          <w:p w14:paraId="219025F1" w14:textId="37D2555A" w:rsidR="00D70BE2" w:rsidRPr="00D70BE2" w:rsidRDefault="00D70BE2" w:rsidP="00D70BE2">
                            <w:pPr>
                              <w:spacing w:line="240" w:lineRule="auto"/>
                              <w:jc w:val="center"/>
                              <w:rPr>
                                <w:rFonts w:cs="Arial"/>
                                <w:b/>
                              </w:rPr>
                            </w:pPr>
                            <w:r w:rsidRPr="00D70BE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82D41" id="_x0000_s1027" type="#_x0000_t202" style="position:absolute;left:0;text-align:left;margin-left:558pt;margin-top:38pt;width:9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" filled="f" strokeweight=".5pt">
                <v:textbox inset="0,5pt,0,0">
                  <w:txbxContent>
                    <w:p w14:paraId="219025F1" w14:textId="37D2555A" w:rsidR="00D70BE2" w:rsidRPr="00D70BE2" w:rsidRDefault="00D70BE2" w:rsidP="00D70BE2">
                      <w:pPr>
                        <w:spacing w:line="240" w:lineRule="auto"/>
                        <w:jc w:val="center"/>
                        <w:rPr>
                          <w:rFonts w:cs="Arial"/>
                          <w:b/>
                        </w:rPr>
                      </w:pPr>
                      <w:r w:rsidRPr="00D70BE2">
                        <w:rPr>
                          <w:rFonts w:cs="Arial"/>
                          <w:b/>
                        </w:rPr>
                        <w:t>FISCAL NOTE</w:t>
                      </w:r>
                    </w:p>
                  </w:txbxContent>
                </v:textbox>
              </v:shape>
            </w:pict>
          </mc:Fallback>
        </mc:AlternateContent>
      </w:r>
      <w:r w:rsidR="00BD333B" w:rsidRPr="00073124">
        <w:rPr>
          <w:noProof/>
          <w:color w:val="auto"/>
        </w:rPr>
        <mc:AlternateContent>
          <mc:Choice Requires="wps">
            <w:drawing>
              <wp:anchor distT="0" distB="0" distL="114300" distR="114300" simplePos="0" relativeHeight="251659264" behindDoc="0" locked="0" layoutInCell="1" allowOverlap="1" wp14:anchorId="5F992E88" wp14:editId="2DD8DC3A">
                <wp:simplePos x="0" y="0"/>
                <wp:positionH relativeFrom="column">
                  <wp:posOffset>7337424</wp:posOffset>
                </wp:positionH>
                <wp:positionV relativeFrom="paragraph">
                  <wp:posOffset>479425</wp:posOffset>
                </wp:positionV>
                <wp:extent cx="27305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273050" cy="476250"/>
                        </a:xfrm>
                        <a:prstGeom prst="rect">
                          <a:avLst/>
                        </a:prstGeom>
                        <a:noFill/>
                        <a:ln w="6350">
                          <a:solidFill>
                            <a:prstClr val="black"/>
                          </a:solidFill>
                        </a:ln>
                      </wps:spPr>
                      <wps:txbx>
                        <w:txbxContent>
                          <w:p w14:paraId="4074643A" w14:textId="2CF3D582" w:rsidR="00855B18" w:rsidRPr="00855B18" w:rsidRDefault="00855B18" w:rsidP="00855B18">
                            <w:pPr>
                              <w:spacing w:line="240" w:lineRule="auto"/>
                              <w:jc w:val="center"/>
                              <w:rPr>
                                <w:rFonts w:cs="Arial"/>
                                <w:b/>
                              </w:rPr>
                            </w:pPr>
                            <w:r w:rsidRPr="00855B1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92E88" id="_x0000_s1028" type="#_x0000_t202" style="position:absolute;left:0;text-align:left;margin-left:577.75pt;margin-top:37.75pt;width:21.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" filled="f" strokeweight=".5pt">
                <v:textbox inset="0,5pt,0,0">
                  <w:txbxContent>
                    <w:p w14:paraId="4074643A" w14:textId="2CF3D582" w:rsidR="00855B18" w:rsidRPr="00855B18" w:rsidRDefault="00855B18" w:rsidP="00855B18">
                      <w:pPr>
                        <w:spacing w:line="240" w:lineRule="auto"/>
                        <w:jc w:val="center"/>
                        <w:rPr>
                          <w:rFonts w:cs="Arial"/>
                          <w:b/>
                        </w:rPr>
                      </w:pPr>
                      <w:r w:rsidRPr="00855B18">
                        <w:rPr>
                          <w:rFonts w:cs="Arial"/>
                          <w:b/>
                        </w:rPr>
                        <w:t>FISCAL NOTE</w:t>
                      </w:r>
                    </w:p>
                  </w:txbxContent>
                </v:textbox>
              </v:shape>
            </w:pict>
          </mc:Fallback>
        </mc:AlternateContent>
      </w:r>
      <w:sdt>
        <w:sdtPr>
          <w:rPr>
            <w:color w:val="auto"/>
          </w:rPr>
          <w:tag w:val="IntroDate"/>
          <w:id w:val="-1236936958"/>
          <w:placeholder>
            <w:docPart w:val="292E1EC732664188ACC8B29DA1F64CB8"/>
          </w:placeholder>
          <w:text/>
        </w:sdtPr>
        <w:sdtEndPr/>
        <w:sdtContent>
          <w:r w:rsidR="00AE48A0" w:rsidRPr="00073124">
            <w:rPr>
              <w:color w:val="auto"/>
            </w:rPr>
            <w:t>Introduced</w:t>
          </w:r>
        </w:sdtContent>
      </w:sdt>
    </w:p>
    <w:p w14:paraId="070377CD" w14:textId="6E419FCB" w:rsidR="00CD36CF" w:rsidRPr="00073124" w:rsidRDefault="00B215C8"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073124">
            <w:rPr>
              <w:color w:val="auto"/>
            </w:rPr>
            <w:t>House</w:t>
          </w:r>
        </w:sdtContent>
      </w:sdt>
      <w:r w:rsidR="00303684" w:rsidRPr="00073124">
        <w:rPr>
          <w:color w:val="auto"/>
        </w:rPr>
        <w:t xml:space="preserve"> </w:t>
      </w:r>
      <w:r w:rsidR="00CD36CF" w:rsidRPr="00073124">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2842</w:t>
          </w:r>
        </w:sdtContent>
      </w:sdt>
    </w:p>
    <w:p w14:paraId="2B17A3F4" w14:textId="7C15EE90" w:rsidR="00CD36CF" w:rsidRPr="00073124" w:rsidRDefault="00CD36CF" w:rsidP="00CC1F3B">
      <w:pPr>
        <w:pStyle w:val="Sponsors"/>
        <w:rPr>
          <w:color w:val="auto"/>
        </w:rPr>
      </w:pPr>
      <w:r w:rsidRPr="00073124">
        <w:rPr>
          <w:color w:val="auto"/>
        </w:rPr>
        <w:t xml:space="preserve">By </w:t>
      </w:r>
      <w:sdt>
        <w:sdtPr>
          <w:rPr>
            <w:color w:val="auto"/>
          </w:rPr>
          <w:tag w:val="Sponsors"/>
          <w:id w:val="1589585889"/>
          <w:placeholder>
            <w:docPart w:val="D3DF987F6921417FB42A59748B040B52"/>
          </w:placeholder>
          <w:text w:multiLine="1"/>
        </w:sdtPr>
        <w:sdtEndPr/>
        <w:sdtContent>
          <w:r w:rsidR="007B4907" w:rsidRPr="00073124">
            <w:rPr>
              <w:color w:val="auto"/>
            </w:rPr>
            <w:t>Delegate</w:t>
          </w:r>
          <w:r w:rsidR="00BD333B" w:rsidRPr="00073124">
            <w:rPr>
              <w:color w:val="auto"/>
            </w:rPr>
            <w:t xml:space="preserve"> </w:t>
          </w:r>
          <w:r w:rsidR="007B4907" w:rsidRPr="00073124">
            <w:rPr>
              <w:color w:val="auto"/>
            </w:rPr>
            <w:t>Young</w:t>
          </w:r>
          <w:r w:rsidR="00B179FE" w:rsidRPr="00073124">
            <w:rPr>
              <w:color w:val="auto"/>
            </w:rPr>
            <w:t xml:space="preserve"> </w:t>
          </w:r>
        </w:sdtContent>
      </w:sdt>
    </w:p>
    <w:p w14:paraId="44F98F1F" w14:textId="117709F4" w:rsidR="00E831B3" w:rsidRPr="00073124" w:rsidRDefault="00CD36CF" w:rsidP="00CC1F3B">
      <w:pPr>
        <w:pStyle w:val="References"/>
        <w:rPr>
          <w:color w:val="auto"/>
        </w:rPr>
      </w:pPr>
      <w:r w:rsidRPr="00073124">
        <w:rPr>
          <w:color w:val="auto"/>
        </w:rPr>
        <w:t>[</w:t>
      </w:r>
      <w:sdt>
        <w:sdtPr>
          <w:rPr>
            <w:color w:val="auto"/>
          </w:rPr>
          <w:tag w:val="References"/>
          <w:id w:val="-1043047873"/>
          <w:placeholder>
            <w:docPart w:val="86D2588D5BE4435AB3D90589B95411FC"/>
          </w:placeholder>
          <w:text w:multiLine="1"/>
        </w:sdtPr>
        <w:sdtEndPr/>
        <w:sdtContent>
          <w:r w:rsidR="00B215C8">
            <w:rPr>
              <w:color w:val="auto"/>
            </w:rPr>
            <w:t>Introduced February 24, 2025; referred to the Committee on Health and Human Resources then Government Organization</w:t>
          </w:r>
        </w:sdtContent>
      </w:sdt>
      <w:r w:rsidRPr="00073124">
        <w:rPr>
          <w:color w:val="auto"/>
        </w:rPr>
        <w:t>]</w:t>
      </w:r>
    </w:p>
    <w:p w14:paraId="34F47D0B" w14:textId="027FDF63" w:rsidR="00303684" w:rsidRPr="00073124" w:rsidRDefault="0000526A" w:rsidP="00CC1F3B">
      <w:pPr>
        <w:pStyle w:val="TitleSection"/>
        <w:rPr>
          <w:color w:val="auto"/>
        </w:rPr>
      </w:pPr>
      <w:r w:rsidRPr="00073124">
        <w:rPr>
          <w:color w:val="auto"/>
        </w:rPr>
        <w:lastRenderedPageBreak/>
        <w:t>A BILL</w:t>
      </w:r>
      <w:r w:rsidR="006B0E2A" w:rsidRPr="00073124">
        <w:rPr>
          <w:color w:val="auto"/>
        </w:rPr>
        <w:t xml:space="preserve"> to amend the Code of West Virginia, 1931, as amended, by adding a new article, designated §16-6</w:t>
      </w:r>
      <w:r w:rsidR="00A60C1F" w:rsidRPr="00073124">
        <w:rPr>
          <w:color w:val="auto"/>
        </w:rPr>
        <w:t>7</w:t>
      </w:r>
      <w:r w:rsidR="006B0E2A" w:rsidRPr="00073124">
        <w:rPr>
          <w:color w:val="auto"/>
        </w:rPr>
        <w:t>-1</w:t>
      </w:r>
      <w:r w:rsidR="0089057E" w:rsidRPr="00073124">
        <w:rPr>
          <w:color w:val="auto"/>
        </w:rPr>
        <w:t>, relating to</w:t>
      </w:r>
      <w:r w:rsidR="006B0E2A" w:rsidRPr="00073124">
        <w:rPr>
          <w:color w:val="auto"/>
        </w:rPr>
        <w:t xml:space="preserve"> establishing the food waste task force.</w:t>
      </w:r>
    </w:p>
    <w:p w14:paraId="226DCE3D" w14:textId="77777777" w:rsidR="00303684" w:rsidRPr="00073124" w:rsidRDefault="00303684" w:rsidP="00CC1F3B">
      <w:pPr>
        <w:pStyle w:val="EnactingClause"/>
        <w:rPr>
          <w:color w:val="auto"/>
        </w:rPr>
        <w:sectPr w:rsidR="00303684" w:rsidRPr="00073124" w:rsidSect="00126FA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073124">
        <w:rPr>
          <w:color w:val="auto"/>
        </w:rPr>
        <w:t>Be it enacted by the Legislature of West Virginia:</w:t>
      </w:r>
    </w:p>
    <w:p w14:paraId="7D098521" w14:textId="0122A3EE" w:rsidR="003E1FC9" w:rsidRPr="00073124" w:rsidRDefault="003E1FC9" w:rsidP="003E1FC9">
      <w:pPr>
        <w:pStyle w:val="ArticleHeading"/>
        <w:rPr>
          <w:color w:val="auto"/>
          <w:u w:val="single"/>
        </w:rPr>
      </w:pPr>
      <w:r w:rsidRPr="00073124">
        <w:rPr>
          <w:color w:val="auto"/>
          <w:u w:val="single"/>
        </w:rPr>
        <w:t>Article 6</w:t>
      </w:r>
      <w:r w:rsidR="00A60C1F" w:rsidRPr="00073124">
        <w:rPr>
          <w:color w:val="auto"/>
          <w:u w:val="single"/>
        </w:rPr>
        <w:t>7</w:t>
      </w:r>
      <w:r w:rsidRPr="00073124">
        <w:rPr>
          <w:color w:val="auto"/>
          <w:u w:val="single"/>
        </w:rPr>
        <w:t>. Food waste task force.</w:t>
      </w:r>
    </w:p>
    <w:p w14:paraId="31DBB5FD" w14:textId="673C15EE" w:rsidR="003E1FC9" w:rsidRPr="00073124" w:rsidRDefault="003E1FC9" w:rsidP="003E1FC9">
      <w:pPr>
        <w:pStyle w:val="SectionHeading"/>
        <w:rPr>
          <w:color w:val="auto"/>
          <w:u w:val="single"/>
        </w:rPr>
      </w:pPr>
      <w:r w:rsidRPr="00073124">
        <w:rPr>
          <w:color w:val="auto"/>
          <w:u w:val="single"/>
        </w:rPr>
        <w:t>§16-6</w:t>
      </w:r>
      <w:r w:rsidR="00A60C1F" w:rsidRPr="00073124">
        <w:rPr>
          <w:color w:val="auto"/>
          <w:u w:val="single"/>
        </w:rPr>
        <w:t>7</w:t>
      </w:r>
      <w:r w:rsidRPr="00073124">
        <w:rPr>
          <w:color w:val="auto"/>
          <w:u w:val="single"/>
        </w:rPr>
        <w:t>-1. Food Waste Task Force established.</w:t>
      </w:r>
    </w:p>
    <w:p w14:paraId="44525FF6" w14:textId="62FF2858" w:rsidR="003E1FC9" w:rsidRPr="00073124" w:rsidRDefault="003E1FC9" w:rsidP="003E1FC9">
      <w:pPr>
        <w:pStyle w:val="SectionBody"/>
        <w:rPr>
          <w:color w:val="auto"/>
          <w:u w:val="single"/>
        </w:rPr>
      </w:pPr>
      <w:r w:rsidRPr="00073124">
        <w:rPr>
          <w:color w:val="auto"/>
          <w:u w:val="single"/>
        </w:rPr>
        <w:t xml:space="preserve">(a) There is established in the Department of Health the Food Waste Task Force, which shall be responsible for identifying and examining and making recommendations for legislative or executive action with regard to reducing food waste in this </w:t>
      </w:r>
      <w:r w:rsidR="009306AB" w:rsidRPr="00073124">
        <w:rPr>
          <w:color w:val="auto"/>
          <w:u w:val="single"/>
        </w:rPr>
        <w:t>s</w:t>
      </w:r>
      <w:r w:rsidRPr="00073124">
        <w:rPr>
          <w:color w:val="auto"/>
          <w:u w:val="single"/>
        </w:rPr>
        <w:t xml:space="preserve">tate, including, but not limited to the factors that lead to food waste in the </w:t>
      </w:r>
      <w:r w:rsidR="009306AB" w:rsidRPr="00073124">
        <w:rPr>
          <w:color w:val="auto"/>
          <w:u w:val="single"/>
        </w:rPr>
        <w:t>s</w:t>
      </w:r>
      <w:r w:rsidRPr="00073124">
        <w:rPr>
          <w:color w:val="auto"/>
          <w:u w:val="single"/>
        </w:rPr>
        <w:t>tate, and identifying strategies, policies, and legislative and executive actions that may be used to:</w:t>
      </w:r>
    </w:p>
    <w:p w14:paraId="3390CFC1" w14:textId="2460B7AE" w:rsidR="003E1FC9" w:rsidRPr="00073124" w:rsidRDefault="003E1FC9" w:rsidP="003E1FC9">
      <w:pPr>
        <w:pStyle w:val="SectionBody"/>
        <w:rPr>
          <w:color w:val="auto"/>
          <w:u w:val="single"/>
        </w:rPr>
      </w:pPr>
      <w:r w:rsidRPr="00073124">
        <w:rPr>
          <w:color w:val="auto"/>
          <w:u w:val="single"/>
        </w:rPr>
        <w:t xml:space="preserve">(1) </w:t>
      </w:r>
      <w:r w:rsidR="00F03BDC" w:rsidRPr="00073124">
        <w:rPr>
          <w:color w:val="auto"/>
          <w:u w:val="single"/>
        </w:rPr>
        <w:t>P</w:t>
      </w:r>
      <w:r w:rsidRPr="00073124">
        <w:rPr>
          <w:color w:val="auto"/>
          <w:u w:val="single"/>
        </w:rPr>
        <w:t>revent food waste;</w:t>
      </w:r>
    </w:p>
    <w:p w14:paraId="015B4EC0" w14:textId="2EA9D1AE" w:rsidR="003E1FC9" w:rsidRPr="00073124" w:rsidRDefault="003E1FC9" w:rsidP="003E1FC9">
      <w:pPr>
        <w:pStyle w:val="SectionBody"/>
        <w:rPr>
          <w:color w:val="auto"/>
          <w:u w:val="single"/>
        </w:rPr>
      </w:pPr>
      <w:r w:rsidRPr="00073124">
        <w:rPr>
          <w:color w:val="auto"/>
          <w:u w:val="single"/>
        </w:rPr>
        <w:t xml:space="preserve">(2) </w:t>
      </w:r>
      <w:r w:rsidR="00F03BDC" w:rsidRPr="00073124">
        <w:rPr>
          <w:color w:val="auto"/>
          <w:u w:val="single"/>
        </w:rPr>
        <w:t>I</w:t>
      </w:r>
      <w:r w:rsidRPr="00073124">
        <w:rPr>
          <w:color w:val="auto"/>
          <w:u w:val="single"/>
        </w:rPr>
        <w:t>ncrease food donations;</w:t>
      </w:r>
    </w:p>
    <w:p w14:paraId="4C293854" w14:textId="67239B1F" w:rsidR="003E1FC9" w:rsidRPr="00073124" w:rsidRDefault="003E1FC9" w:rsidP="003E1FC9">
      <w:pPr>
        <w:pStyle w:val="SectionBody"/>
        <w:rPr>
          <w:color w:val="auto"/>
          <w:u w:val="single"/>
        </w:rPr>
      </w:pPr>
      <w:r w:rsidRPr="00073124">
        <w:rPr>
          <w:color w:val="auto"/>
          <w:u w:val="single"/>
        </w:rPr>
        <w:t xml:space="preserve">(3) </w:t>
      </w:r>
      <w:r w:rsidR="00F03BDC" w:rsidRPr="00073124">
        <w:rPr>
          <w:color w:val="auto"/>
          <w:u w:val="single"/>
        </w:rPr>
        <w:t>P</w:t>
      </w:r>
      <w:r w:rsidRPr="00073124">
        <w:rPr>
          <w:color w:val="auto"/>
          <w:u w:val="single"/>
        </w:rPr>
        <w:t>rovide consumers with education on food storage;</w:t>
      </w:r>
    </w:p>
    <w:p w14:paraId="3F2F8FDD" w14:textId="0405C625" w:rsidR="003E1FC9" w:rsidRPr="00073124" w:rsidRDefault="003E1FC9" w:rsidP="003E1FC9">
      <w:pPr>
        <w:pStyle w:val="SectionBody"/>
        <w:rPr>
          <w:color w:val="auto"/>
          <w:u w:val="single"/>
        </w:rPr>
      </w:pPr>
      <w:r w:rsidRPr="00073124">
        <w:rPr>
          <w:color w:val="auto"/>
          <w:u w:val="single"/>
        </w:rPr>
        <w:t xml:space="preserve">(4) </w:t>
      </w:r>
      <w:r w:rsidR="00F03BDC" w:rsidRPr="00073124">
        <w:rPr>
          <w:color w:val="auto"/>
          <w:u w:val="single"/>
        </w:rPr>
        <w:t>L</w:t>
      </w:r>
      <w:r w:rsidRPr="00073124">
        <w:rPr>
          <w:color w:val="auto"/>
          <w:u w:val="single"/>
        </w:rPr>
        <w:t>ower unreasonably high cosmetic standards for fruit and vegetables;</w:t>
      </w:r>
    </w:p>
    <w:p w14:paraId="37E677A4" w14:textId="3370C40D" w:rsidR="003E1FC9" w:rsidRPr="00073124" w:rsidRDefault="003E1FC9" w:rsidP="003E1FC9">
      <w:pPr>
        <w:pStyle w:val="SectionBody"/>
        <w:rPr>
          <w:color w:val="auto"/>
          <w:u w:val="single"/>
        </w:rPr>
      </w:pPr>
      <w:r w:rsidRPr="00073124">
        <w:rPr>
          <w:color w:val="auto"/>
          <w:u w:val="single"/>
        </w:rPr>
        <w:t xml:space="preserve">(5) </w:t>
      </w:r>
      <w:r w:rsidR="00F03BDC" w:rsidRPr="00073124">
        <w:rPr>
          <w:color w:val="auto"/>
          <w:u w:val="single"/>
        </w:rPr>
        <w:t>C</w:t>
      </w:r>
      <w:r w:rsidRPr="00073124">
        <w:rPr>
          <w:color w:val="auto"/>
          <w:u w:val="single"/>
        </w:rPr>
        <w:t>ease or significantly reduce the rejection of even marginally imperfect-looking food;</w:t>
      </w:r>
    </w:p>
    <w:p w14:paraId="59641A86" w14:textId="6A3A3EE1" w:rsidR="003E1FC9" w:rsidRPr="00073124" w:rsidRDefault="003E1FC9" w:rsidP="003E1FC9">
      <w:pPr>
        <w:pStyle w:val="SectionBody"/>
        <w:rPr>
          <w:color w:val="auto"/>
          <w:u w:val="single"/>
        </w:rPr>
      </w:pPr>
      <w:r w:rsidRPr="00073124">
        <w:rPr>
          <w:color w:val="auto"/>
          <w:u w:val="single"/>
        </w:rPr>
        <w:t xml:space="preserve">(6) </w:t>
      </w:r>
      <w:r w:rsidR="00F03BDC" w:rsidRPr="00073124">
        <w:rPr>
          <w:color w:val="auto"/>
          <w:u w:val="single"/>
        </w:rPr>
        <w:t>B</w:t>
      </w:r>
      <w:r w:rsidRPr="00073124">
        <w:rPr>
          <w:color w:val="auto"/>
          <w:u w:val="single"/>
        </w:rPr>
        <w:t>uild statewide systems to distribute surplus edible food to charities;</w:t>
      </w:r>
    </w:p>
    <w:p w14:paraId="02E358E3" w14:textId="1AABFB44" w:rsidR="003E1FC9" w:rsidRPr="00073124" w:rsidRDefault="003E1FC9" w:rsidP="003E1FC9">
      <w:pPr>
        <w:pStyle w:val="SectionBody"/>
        <w:rPr>
          <w:color w:val="auto"/>
          <w:u w:val="single"/>
        </w:rPr>
      </w:pPr>
      <w:r w:rsidRPr="00073124">
        <w:rPr>
          <w:color w:val="auto"/>
          <w:u w:val="single"/>
        </w:rPr>
        <w:t xml:space="preserve">(7) </w:t>
      </w:r>
      <w:r w:rsidR="00F03BDC" w:rsidRPr="00073124">
        <w:rPr>
          <w:color w:val="auto"/>
          <w:u w:val="single"/>
        </w:rPr>
        <w:t>E</w:t>
      </w:r>
      <w:r w:rsidRPr="00073124">
        <w:rPr>
          <w:color w:val="auto"/>
          <w:u w:val="single"/>
        </w:rPr>
        <w:t xml:space="preserve">liminate unnecessary </w:t>
      </w:r>
      <w:r w:rsidR="009306AB" w:rsidRPr="00073124">
        <w:rPr>
          <w:color w:val="auto"/>
          <w:u w:val="single"/>
        </w:rPr>
        <w:t>s</w:t>
      </w:r>
      <w:r w:rsidRPr="00073124">
        <w:rPr>
          <w:color w:val="auto"/>
          <w:u w:val="single"/>
        </w:rPr>
        <w:t>tate statutes or regulations that contribute to food waste; and</w:t>
      </w:r>
    </w:p>
    <w:p w14:paraId="17126802" w14:textId="6B4E3B60" w:rsidR="003E1FC9" w:rsidRPr="00073124" w:rsidRDefault="003E1FC9" w:rsidP="003E1FC9">
      <w:pPr>
        <w:pStyle w:val="SectionBody"/>
        <w:rPr>
          <w:color w:val="auto"/>
          <w:u w:val="single"/>
        </w:rPr>
      </w:pPr>
      <w:r w:rsidRPr="00073124">
        <w:rPr>
          <w:color w:val="auto"/>
          <w:u w:val="single"/>
        </w:rPr>
        <w:t xml:space="preserve">(8) </w:t>
      </w:r>
      <w:r w:rsidR="00F03BDC" w:rsidRPr="00073124">
        <w:rPr>
          <w:color w:val="auto"/>
          <w:u w:val="single"/>
        </w:rPr>
        <w:t>M</w:t>
      </w:r>
      <w:r w:rsidRPr="00073124">
        <w:rPr>
          <w:color w:val="auto"/>
          <w:u w:val="single"/>
        </w:rPr>
        <w:t xml:space="preserve">odify </w:t>
      </w:r>
      <w:r w:rsidR="002F724E" w:rsidRPr="00073124">
        <w:rPr>
          <w:color w:val="auto"/>
          <w:u w:val="single"/>
        </w:rPr>
        <w:t>"</w:t>
      </w:r>
      <w:r w:rsidRPr="00073124">
        <w:rPr>
          <w:color w:val="auto"/>
          <w:u w:val="single"/>
        </w:rPr>
        <w:t>best by</w:t>
      </w:r>
      <w:r w:rsidR="002F724E" w:rsidRPr="00073124">
        <w:rPr>
          <w:color w:val="auto"/>
          <w:u w:val="single"/>
        </w:rPr>
        <w:t>"</w:t>
      </w:r>
      <w:r w:rsidRPr="00073124">
        <w:rPr>
          <w:color w:val="auto"/>
          <w:u w:val="single"/>
        </w:rPr>
        <w:t xml:space="preserve"> food labels, consistent with uniform national standards, to inform consumers the latest possible date food can be safely consumed.</w:t>
      </w:r>
    </w:p>
    <w:p w14:paraId="290384D3" w14:textId="7D3D431E" w:rsidR="003E1FC9" w:rsidRPr="00073124" w:rsidRDefault="003E1FC9" w:rsidP="003E1FC9">
      <w:pPr>
        <w:pStyle w:val="SectionBody"/>
        <w:rPr>
          <w:color w:val="auto"/>
          <w:u w:val="single"/>
        </w:rPr>
      </w:pPr>
      <w:r w:rsidRPr="00073124">
        <w:rPr>
          <w:color w:val="auto"/>
          <w:u w:val="single"/>
        </w:rPr>
        <w:t xml:space="preserve">(b) The work undertaken by the task force shall supplement and be consistent with existing efforts and commitments to reduce food waste, including food donation efforts, composting efforts, date labeling efforts, and effective inventory management practices, which have been, or are being, undertaken at the national level pursuant to a uniform, nationwide model. </w:t>
      </w:r>
    </w:p>
    <w:p w14:paraId="57B92436" w14:textId="6F59C4FB" w:rsidR="003E1FC9" w:rsidRPr="00073124" w:rsidRDefault="003E1FC9" w:rsidP="003E1FC9">
      <w:pPr>
        <w:pStyle w:val="SectionBody"/>
        <w:rPr>
          <w:color w:val="auto"/>
          <w:u w:val="single"/>
        </w:rPr>
      </w:pPr>
      <w:r w:rsidRPr="00073124">
        <w:rPr>
          <w:color w:val="auto"/>
          <w:u w:val="single"/>
        </w:rPr>
        <w:t xml:space="preserve">(c) The task force shall consist of 12 members to be appointed representatives from the Department of Health, the Department of Agriculture, the Legislature, and member of the public representing organizations combating hunger or food waste in the state. </w:t>
      </w:r>
    </w:p>
    <w:p w14:paraId="1F454BE7" w14:textId="62FB5FDD" w:rsidR="003E1FC9" w:rsidRPr="00073124" w:rsidRDefault="003E1FC9" w:rsidP="003E1FC9">
      <w:pPr>
        <w:pStyle w:val="SectionBody"/>
        <w:rPr>
          <w:color w:val="auto"/>
          <w:u w:val="single"/>
        </w:rPr>
      </w:pPr>
      <w:r w:rsidRPr="00073124">
        <w:rPr>
          <w:color w:val="auto"/>
          <w:u w:val="single"/>
        </w:rPr>
        <w:lastRenderedPageBreak/>
        <w:t>(d) The task force shall organize as soon as practicable following the appointment of its members and shall select a chairperson from among its membership. The chairperson shall appoint a secretary who need not be a member of the task force.</w:t>
      </w:r>
    </w:p>
    <w:p w14:paraId="2EA5C702" w14:textId="1A39F2BD" w:rsidR="003E1FC9" w:rsidRPr="00073124" w:rsidRDefault="003E1FC9" w:rsidP="003E1FC9">
      <w:pPr>
        <w:pStyle w:val="SectionBody"/>
        <w:rPr>
          <w:color w:val="auto"/>
          <w:u w:val="single"/>
        </w:rPr>
      </w:pPr>
      <w:r w:rsidRPr="00073124">
        <w:rPr>
          <w:color w:val="auto"/>
          <w:u w:val="single"/>
        </w:rPr>
        <w:t>(e) Members of the task force shall serve without compensation but shall be reimbursed for necessary expenses incurred in the performance of their duties as members of the task force, within the limits of funds appropriated or otherwise made available to the task force for its purposes.</w:t>
      </w:r>
    </w:p>
    <w:p w14:paraId="5D5A1399" w14:textId="5E51D523" w:rsidR="003E1FC9" w:rsidRPr="00073124" w:rsidRDefault="003E1FC9" w:rsidP="003E1FC9">
      <w:pPr>
        <w:pStyle w:val="SectionBody"/>
        <w:rPr>
          <w:color w:val="auto"/>
          <w:u w:val="single"/>
        </w:rPr>
      </w:pPr>
      <w:r w:rsidRPr="00073124">
        <w:rPr>
          <w:color w:val="auto"/>
          <w:u w:val="single"/>
        </w:rPr>
        <w:t xml:space="preserve">(f) The task force </w:t>
      </w:r>
      <w:r w:rsidR="003F5D5D" w:rsidRPr="00073124">
        <w:rPr>
          <w:color w:val="auto"/>
          <w:u w:val="single"/>
        </w:rPr>
        <w:t>may</w:t>
      </w:r>
      <w:r w:rsidRPr="00073124">
        <w:rPr>
          <w:color w:val="auto"/>
          <w:u w:val="single"/>
        </w:rPr>
        <w:t xml:space="preserve"> call to its assistance and avail itself of the services of the employees of any </w:t>
      </w:r>
      <w:r w:rsidR="009306AB" w:rsidRPr="00073124">
        <w:rPr>
          <w:color w:val="auto"/>
          <w:u w:val="single"/>
        </w:rPr>
        <w:t>s</w:t>
      </w:r>
      <w:r w:rsidRPr="00073124">
        <w:rPr>
          <w:color w:val="auto"/>
          <w:u w:val="single"/>
        </w:rPr>
        <w:t>tate, county, or municipal department, board, bureau, commission, or agency as it may require</w:t>
      </w:r>
      <w:r w:rsidR="00285A8D" w:rsidRPr="00073124">
        <w:rPr>
          <w:color w:val="auto"/>
          <w:u w:val="single"/>
        </w:rPr>
        <w:t xml:space="preserve"> </w:t>
      </w:r>
      <w:r w:rsidRPr="00073124">
        <w:rPr>
          <w:color w:val="auto"/>
          <w:u w:val="single"/>
        </w:rPr>
        <w:t>and as may be available to it for its purposes.</w:t>
      </w:r>
    </w:p>
    <w:p w14:paraId="43F82245" w14:textId="5E1CA817" w:rsidR="003E1FC9" w:rsidRPr="00073124" w:rsidRDefault="003E1FC9" w:rsidP="003E1FC9">
      <w:pPr>
        <w:pStyle w:val="SectionBody"/>
        <w:rPr>
          <w:color w:val="auto"/>
          <w:u w:val="single"/>
        </w:rPr>
      </w:pPr>
      <w:r w:rsidRPr="00073124">
        <w:rPr>
          <w:color w:val="auto"/>
          <w:u w:val="single"/>
        </w:rPr>
        <w:t>(g) The Department of Human Services shall provide staff support to the task force.</w:t>
      </w:r>
    </w:p>
    <w:p w14:paraId="31B34FBC" w14:textId="112F12E8" w:rsidR="003E1FC9" w:rsidRPr="00073124" w:rsidRDefault="003E1FC9" w:rsidP="003E1FC9">
      <w:pPr>
        <w:pStyle w:val="SectionBody"/>
        <w:rPr>
          <w:color w:val="auto"/>
          <w:u w:val="single"/>
        </w:rPr>
      </w:pPr>
      <w:r w:rsidRPr="00073124">
        <w:rPr>
          <w:color w:val="auto"/>
          <w:u w:val="single"/>
        </w:rPr>
        <w:t xml:space="preserve">(h) No later than one year after organization, the task force shall submit to the Governor, and to the Legislature a report of its findings and recommendations for legislative, executive, or other action as may be appropriate to reduce food waste in this </w:t>
      </w:r>
      <w:r w:rsidR="009306AB" w:rsidRPr="00073124">
        <w:rPr>
          <w:color w:val="auto"/>
          <w:u w:val="single"/>
        </w:rPr>
        <w:t>s</w:t>
      </w:r>
      <w:r w:rsidRPr="00073124">
        <w:rPr>
          <w:color w:val="auto"/>
          <w:u w:val="single"/>
        </w:rPr>
        <w:t>tate.  The task force shall expire upon submission of its report.</w:t>
      </w:r>
    </w:p>
    <w:p w14:paraId="7D0B83B5" w14:textId="77777777" w:rsidR="00C33014" w:rsidRPr="00073124" w:rsidRDefault="00C33014" w:rsidP="00CC1F3B">
      <w:pPr>
        <w:pStyle w:val="Note"/>
        <w:rPr>
          <w:color w:val="auto"/>
        </w:rPr>
      </w:pPr>
    </w:p>
    <w:p w14:paraId="3DC8BFCC" w14:textId="309BAD08" w:rsidR="006865E9" w:rsidRPr="00073124" w:rsidRDefault="00CF1DCA" w:rsidP="00CC1F3B">
      <w:pPr>
        <w:pStyle w:val="Note"/>
        <w:rPr>
          <w:color w:val="auto"/>
        </w:rPr>
      </w:pPr>
      <w:r w:rsidRPr="00073124">
        <w:rPr>
          <w:color w:val="auto"/>
        </w:rPr>
        <w:t>NOTE: The</w:t>
      </w:r>
      <w:r w:rsidR="006865E9" w:rsidRPr="00073124">
        <w:rPr>
          <w:color w:val="auto"/>
        </w:rPr>
        <w:t xml:space="preserve"> purpose of this bill is to </w:t>
      </w:r>
      <w:r w:rsidR="003E1FC9" w:rsidRPr="00073124">
        <w:rPr>
          <w:color w:val="auto"/>
        </w:rPr>
        <w:t>establish the food waste task force.</w:t>
      </w:r>
    </w:p>
    <w:p w14:paraId="5972D77D" w14:textId="77777777" w:rsidR="006865E9" w:rsidRPr="00073124" w:rsidRDefault="00AE48A0" w:rsidP="00CC1F3B">
      <w:pPr>
        <w:pStyle w:val="Note"/>
        <w:rPr>
          <w:color w:val="auto"/>
        </w:rPr>
      </w:pPr>
      <w:r w:rsidRPr="00073124">
        <w:rPr>
          <w:color w:val="auto"/>
        </w:rPr>
        <w:t>Strike-throughs indicate language that would be stricken from a heading or the present law and underscoring indicates new language that would be added.</w:t>
      </w:r>
    </w:p>
    <w:sectPr w:rsidR="006865E9" w:rsidRPr="00073124" w:rsidSect="00126FA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B215C8">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66C3F9A1" w:rsidR="00C33014" w:rsidRPr="00C33014" w:rsidRDefault="00AE48A0" w:rsidP="000573A9">
    <w:pPr>
      <w:pStyle w:val="HeaderStyle"/>
    </w:pPr>
    <w:r>
      <w:t>I</w:t>
    </w:r>
    <w:r w:rsidR="001A66B7">
      <w:t xml:space="preserve">ntr </w:t>
    </w:r>
    <w:sdt>
      <w:sdtPr>
        <w:tag w:val="BNumWH"/>
        <w:id w:val="138549797"/>
        <w:placeholder>
          <w:docPart w:val="F662EE5513D84724B018CDC2C8C2AF46"/>
        </w:placeholder>
        <w:showingPlcHdr/>
        <w:text/>
      </w:sdtPr>
      <w:sdtEndPr/>
      <w:sdtContent/>
    </w:sdt>
    <w:r w:rsidR="007A5259">
      <w:t xml:space="preserve"> </w:t>
    </w:r>
    <w:r w:rsidR="007B4907">
      <w:t>HB</w:t>
    </w:r>
    <w:r w:rsidR="00C33014" w:rsidRPr="002A0269">
      <w:ptab w:relativeTo="margin" w:alignment="center" w:leader="none"/>
    </w:r>
    <w:r w:rsidR="00C33014">
      <w:tab/>
    </w:r>
    <w:sdt>
      <w:sdtPr>
        <w:alias w:val="CBD Number"/>
        <w:tag w:val="CBD Number"/>
        <w:id w:val="1176923086"/>
        <w:lock w:val="sdtLocked"/>
        <w:text/>
      </w:sdtPr>
      <w:sdtEndPr/>
      <w:sdtContent>
        <w:r w:rsidR="003E1FC9">
          <w:t>202</w:t>
        </w:r>
        <w:r w:rsidR="00235541">
          <w:t>5</w:t>
        </w:r>
        <w:r w:rsidR="003E1FC9">
          <w:t>R</w:t>
        </w:r>
        <w:r w:rsidR="00A16D8B">
          <w:t>2</w:t>
        </w:r>
        <w:r w:rsidR="00235541">
          <w:t>756</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684A86D6" w:rsidR="002A0269" w:rsidRPr="002A0269" w:rsidRDefault="00B215C8" w:rsidP="00CC1F3B">
    <w:pPr>
      <w:pStyle w:val="HeaderStyle"/>
    </w:pPr>
    <w:sdt>
      <w:sdtPr>
        <w:tag w:val="BNumWH"/>
        <w:id w:val="-1890952866"/>
        <w:placeholder>
          <w:docPart w:val="7186F9A262F44A2DABD368B671C496CC"/>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BD333B">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23461531">
    <w:abstractNumId w:val="0"/>
  </w:num>
  <w:num w:numId="2" w16cid:durableId="1222055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wMbA0tjQysTCwMDJT0lEKTi0uzszPAykwrAUAnFOxACwAAAA="/>
  </w:docVars>
  <w:rsids>
    <w:rsidRoot w:val="000E3912"/>
    <w:rsid w:val="0000526A"/>
    <w:rsid w:val="000573A9"/>
    <w:rsid w:val="00073124"/>
    <w:rsid w:val="00085D22"/>
    <w:rsid w:val="000C5C77"/>
    <w:rsid w:val="000E3912"/>
    <w:rsid w:val="0010070F"/>
    <w:rsid w:val="001143CA"/>
    <w:rsid w:val="00126FAD"/>
    <w:rsid w:val="0015112E"/>
    <w:rsid w:val="001552E7"/>
    <w:rsid w:val="001566B4"/>
    <w:rsid w:val="001A1970"/>
    <w:rsid w:val="001A66B7"/>
    <w:rsid w:val="001C279E"/>
    <w:rsid w:val="001D459E"/>
    <w:rsid w:val="001F5BE9"/>
    <w:rsid w:val="002069AC"/>
    <w:rsid w:val="00235541"/>
    <w:rsid w:val="002518EB"/>
    <w:rsid w:val="00254968"/>
    <w:rsid w:val="0027011C"/>
    <w:rsid w:val="00274200"/>
    <w:rsid w:val="00275740"/>
    <w:rsid w:val="00285A8D"/>
    <w:rsid w:val="002A0269"/>
    <w:rsid w:val="002F724E"/>
    <w:rsid w:val="00303684"/>
    <w:rsid w:val="003143F5"/>
    <w:rsid w:val="00314854"/>
    <w:rsid w:val="00394191"/>
    <w:rsid w:val="003C51CD"/>
    <w:rsid w:val="003E1FC9"/>
    <w:rsid w:val="003F5D5D"/>
    <w:rsid w:val="004368E0"/>
    <w:rsid w:val="004C13DD"/>
    <w:rsid w:val="004E3441"/>
    <w:rsid w:val="00500579"/>
    <w:rsid w:val="005A5366"/>
    <w:rsid w:val="005D7E17"/>
    <w:rsid w:val="006210B7"/>
    <w:rsid w:val="006369EB"/>
    <w:rsid w:val="00637E73"/>
    <w:rsid w:val="006865E9"/>
    <w:rsid w:val="00691F3E"/>
    <w:rsid w:val="00694BFB"/>
    <w:rsid w:val="006A106B"/>
    <w:rsid w:val="006B0E2A"/>
    <w:rsid w:val="006B65FE"/>
    <w:rsid w:val="006C523D"/>
    <w:rsid w:val="006D1673"/>
    <w:rsid w:val="006D4036"/>
    <w:rsid w:val="007A5259"/>
    <w:rsid w:val="007A7081"/>
    <w:rsid w:val="007B4907"/>
    <w:rsid w:val="007D1728"/>
    <w:rsid w:val="007F1CF5"/>
    <w:rsid w:val="007F29DD"/>
    <w:rsid w:val="00834EDE"/>
    <w:rsid w:val="00855B18"/>
    <w:rsid w:val="008736AA"/>
    <w:rsid w:val="0089057E"/>
    <w:rsid w:val="008D275D"/>
    <w:rsid w:val="009132A2"/>
    <w:rsid w:val="009306AB"/>
    <w:rsid w:val="00980327"/>
    <w:rsid w:val="00986478"/>
    <w:rsid w:val="009B5557"/>
    <w:rsid w:val="009F1067"/>
    <w:rsid w:val="00A16D8B"/>
    <w:rsid w:val="00A21CEA"/>
    <w:rsid w:val="00A31E01"/>
    <w:rsid w:val="00A527AD"/>
    <w:rsid w:val="00A60C1F"/>
    <w:rsid w:val="00A718CF"/>
    <w:rsid w:val="00AE0E25"/>
    <w:rsid w:val="00AE2C1A"/>
    <w:rsid w:val="00AE48A0"/>
    <w:rsid w:val="00AE61BE"/>
    <w:rsid w:val="00B16F25"/>
    <w:rsid w:val="00B179FE"/>
    <w:rsid w:val="00B215C8"/>
    <w:rsid w:val="00B24422"/>
    <w:rsid w:val="00B57B9D"/>
    <w:rsid w:val="00B66B81"/>
    <w:rsid w:val="00B80C20"/>
    <w:rsid w:val="00B844FE"/>
    <w:rsid w:val="00B86B4F"/>
    <w:rsid w:val="00BA1F84"/>
    <w:rsid w:val="00BC562B"/>
    <w:rsid w:val="00BD333B"/>
    <w:rsid w:val="00BF6945"/>
    <w:rsid w:val="00C33014"/>
    <w:rsid w:val="00C33434"/>
    <w:rsid w:val="00C34869"/>
    <w:rsid w:val="00C37E7E"/>
    <w:rsid w:val="00C42EB6"/>
    <w:rsid w:val="00C77842"/>
    <w:rsid w:val="00C85096"/>
    <w:rsid w:val="00CB20EF"/>
    <w:rsid w:val="00CC1F3B"/>
    <w:rsid w:val="00CD12CB"/>
    <w:rsid w:val="00CD36CF"/>
    <w:rsid w:val="00CF1DCA"/>
    <w:rsid w:val="00D579FC"/>
    <w:rsid w:val="00D70BE2"/>
    <w:rsid w:val="00D81C16"/>
    <w:rsid w:val="00DE1EE7"/>
    <w:rsid w:val="00DE526B"/>
    <w:rsid w:val="00DF199D"/>
    <w:rsid w:val="00DF386F"/>
    <w:rsid w:val="00E01542"/>
    <w:rsid w:val="00E07EEA"/>
    <w:rsid w:val="00E365F1"/>
    <w:rsid w:val="00E62F48"/>
    <w:rsid w:val="00E831B3"/>
    <w:rsid w:val="00E95FBC"/>
    <w:rsid w:val="00EE70CB"/>
    <w:rsid w:val="00F03BDC"/>
    <w:rsid w:val="00F41CA2"/>
    <w:rsid w:val="00F443C0"/>
    <w:rsid w:val="00F62EFB"/>
    <w:rsid w:val="00F86330"/>
    <w:rsid w:val="00F939A4"/>
    <w:rsid w:val="00FA38B0"/>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08E8F41"/>
  <w15:chartTrackingRefBased/>
  <w15:docId w15:val="{18413BCD-7A63-4F68-8BBC-FC2228073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F662EE5513D84724B018CDC2C8C2AF46"/>
        <w:category>
          <w:name w:val="General"/>
          <w:gallery w:val="placeholder"/>
        </w:category>
        <w:types>
          <w:type w:val="bbPlcHdr"/>
        </w:types>
        <w:behaviors>
          <w:behavior w:val="content"/>
        </w:behaviors>
        <w:guid w:val="{BBABB0F0-D168-471B-9232-CB8AC2825C0B}"/>
      </w:docPartPr>
      <w:docPartBody>
        <w:p w:rsidR="00402740" w:rsidRDefault="00402740"/>
      </w:docPartBody>
    </w:docPart>
    <w:docPart>
      <w:docPartPr>
        <w:name w:val="7186F9A262F44A2DABD368B671C496CC"/>
        <w:category>
          <w:name w:val="General"/>
          <w:gallery w:val="placeholder"/>
        </w:category>
        <w:types>
          <w:type w:val="bbPlcHdr"/>
        </w:types>
        <w:behaviors>
          <w:behavior w:val="content"/>
        </w:behaviors>
        <w:guid w:val="{FCA3CB91-A5FA-40A6-8C4C-D4C51F8ACF95}"/>
      </w:docPartPr>
      <w:docPartBody>
        <w:p w:rsidR="00402740" w:rsidRDefault="004027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402740"/>
    <w:rsid w:val="006E3C5A"/>
    <w:rsid w:val="007D1728"/>
    <w:rsid w:val="00852D52"/>
    <w:rsid w:val="00AE0E25"/>
    <w:rsid w:val="00B57B9D"/>
    <w:rsid w:val="00D9298D"/>
    <w:rsid w:val="00D94599"/>
    <w:rsid w:val="00DE21D1"/>
    <w:rsid w:val="00E07EEA"/>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cp:lastPrinted>2025-01-29T19:47:00Z</cp:lastPrinted>
  <dcterms:created xsi:type="dcterms:W3CDTF">2025-02-21T21:59:00Z</dcterms:created>
  <dcterms:modified xsi:type="dcterms:W3CDTF">2025-02-21T21:59:00Z</dcterms:modified>
</cp:coreProperties>
</file>